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PlainTable1"/>
        <w:tblW w:w="15564" w:type="dxa"/>
        <w:tblInd w:w="-1391" w:type="dxa"/>
        <w:tblLayout w:type="fixed"/>
        <w:tblLook w:val="04A0" w:firstRow="1" w:lastRow="0" w:firstColumn="1" w:lastColumn="0" w:noHBand="0" w:noVBand="1"/>
      </w:tblPr>
      <w:tblGrid>
        <w:gridCol w:w="1242"/>
        <w:gridCol w:w="2762"/>
        <w:gridCol w:w="7016"/>
        <w:gridCol w:w="4544"/>
      </w:tblGrid>
      <w:tr w:rsidR="00840140" w14:paraId="6B369135" w14:textId="74BD300C" w:rsidTr="00C629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EECB5FD" w14:textId="45428B43" w:rsidR="00840140" w:rsidRDefault="00840140">
            <w:r>
              <w:t>Number</w:t>
            </w:r>
          </w:p>
        </w:tc>
        <w:tc>
          <w:tcPr>
            <w:tcW w:w="2762" w:type="dxa"/>
          </w:tcPr>
          <w:p w14:paraId="1B3AD805" w14:textId="039CBC33" w:rsidR="00840140" w:rsidRDefault="008401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Person or Agency Proposing</w:t>
            </w:r>
          </w:p>
        </w:tc>
        <w:tc>
          <w:tcPr>
            <w:tcW w:w="7016" w:type="dxa"/>
          </w:tcPr>
          <w:p w14:paraId="3B7DFBED" w14:textId="161231BC" w:rsidR="00840140" w:rsidRDefault="008401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Policy Proposal or Comment</w:t>
            </w:r>
          </w:p>
        </w:tc>
        <w:tc>
          <w:tcPr>
            <w:tcW w:w="4544" w:type="dxa"/>
          </w:tcPr>
          <w:p w14:paraId="18E9317A" w14:textId="632E0988" w:rsidR="00840140" w:rsidRDefault="008401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Recommended Action </w:t>
            </w:r>
          </w:p>
        </w:tc>
      </w:tr>
      <w:tr w:rsidR="00840140" w14:paraId="64BFD9E2" w14:textId="1B24EF89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678546C" w14:textId="5E677643" w:rsidR="00840140" w:rsidRPr="00840140" w:rsidRDefault="00840140">
            <w:pPr>
              <w:rPr>
                <w:b w:val="0"/>
                <w:bCs w:val="0"/>
              </w:rPr>
            </w:pPr>
            <w:r>
              <w:t>1</w:t>
            </w:r>
          </w:p>
        </w:tc>
        <w:tc>
          <w:tcPr>
            <w:tcW w:w="2762" w:type="dxa"/>
          </w:tcPr>
          <w:p w14:paraId="61CB909D" w14:textId="4A0E6CFF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Jessica Roth</w:t>
            </w:r>
          </w:p>
        </w:tc>
        <w:tc>
          <w:tcPr>
            <w:tcW w:w="7016" w:type="dxa"/>
          </w:tcPr>
          <w:p w14:paraId="5977D1FE" w14:textId="3A297A45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Evacuation chairs at colleges and universities.</w:t>
            </w:r>
          </w:p>
        </w:tc>
        <w:tc>
          <w:tcPr>
            <w:tcW w:w="4544" w:type="dxa"/>
          </w:tcPr>
          <w:p w14:paraId="73061E5A" w14:textId="1862DA04" w:rsidR="00840140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Bill filed in 89</w:t>
            </w:r>
            <w:r w:rsidRPr="00EF37B9">
              <w:rPr>
                <w:vertAlign w:val="superscript"/>
              </w:rPr>
              <w:t>th</w:t>
            </w:r>
            <w:r>
              <w:t xml:space="preserve"> Session</w:t>
            </w:r>
          </w:p>
        </w:tc>
      </w:tr>
      <w:tr w:rsidR="00840140" w14:paraId="50E9AEAB" w14:textId="4CC75CC1" w:rsidTr="00C62924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4EC8312" w14:textId="4230D5F6" w:rsidR="00840140" w:rsidRDefault="00840140">
            <w:r>
              <w:t>2</w:t>
            </w:r>
          </w:p>
        </w:tc>
        <w:tc>
          <w:tcPr>
            <w:tcW w:w="2762" w:type="dxa"/>
          </w:tcPr>
          <w:p w14:paraId="2F16A06C" w14:textId="714B6848" w:rsidR="00840140" w:rsidRPr="00331F73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Brock Boudreau</w:t>
            </w:r>
          </w:p>
        </w:tc>
        <w:tc>
          <w:tcPr>
            <w:tcW w:w="7016" w:type="dxa"/>
          </w:tcPr>
          <w:p w14:paraId="1215299A" w14:textId="65A262EF" w:rsidR="00840140" w:rsidRPr="00331F73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ASL/Deaf Culture POC in Foster Care job posting</w:t>
            </w:r>
          </w:p>
        </w:tc>
        <w:tc>
          <w:tcPr>
            <w:tcW w:w="4544" w:type="dxa"/>
          </w:tcPr>
          <w:p w14:paraId="173E2DE9" w14:textId="594C8F74" w:rsidR="00840140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Position posted?</w:t>
            </w:r>
          </w:p>
        </w:tc>
      </w:tr>
      <w:tr w:rsidR="00840140" w14:paraId="09675FCC" w14:textId="4773F64C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6A2BE15B" w14:textId="5371AC07" w:rsidR="00840140" w:rsidRDefault="00840140">
            <w:r>
              <w:t>3</w:t>
            </w:r>
          </w:p>
        </w:tc>
        <w:tc>
          <w:tcPr>
            <w:tcW w:w="2762" w:type="dxa"/>
          </w:tcPr>
          <w:p w14:paraId="2FDEB907" w14:textId="306D3F8D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TEA Budget</w:t>
            </w:r>
          </w:p>
        </w:tc>
        <w:tc>
          <w:tcPr>
            <w:tcW w:w="7016" w:type="dxa"/>
          </w:tcPr>
          <w:p w14:paraId="0E6D1265" w14:textId="19585D71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RDSPDs and Educational Interpreter Pay addressed during budget hearing?</w:t>
            </w:r>
          </w:p>
        </w:tc>
        <w:tc>
          <w:tcPr>
            <w:tcW w:w="4544" w:type="dxa"/>
          </w:tcPr>
          <w:p w14:paraId="46BC935B" w14:textId="4DC09CCE" w:rsidR="00840140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Request CAC report with recommendations on RDSPD/Ed Terp Pay. Ask Elyse to present in July on why those recommendations were not carried. </w:t>
            </w:r>
          </w:p>
        </w:tc>
      </w:tr>
      <w:tr w:rsidR="00840140" w14:paraId="7F47236C" w14:textId="4B6DEA6A" w:rsidTr="00C62924">
        <w:trPr>
          <w:trHeight w:val="1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0741EAA1" w14:textId="4AE171AB" w:rsidR="00840140" w:rsidRDefault="00840140">
            <w:r>
              <w:t>4</w:t>
            </w:r>
          </w:p>
        </w:tc>
        <w:tc>
          <w:tcPr>
            <w:tcW w:w="2762" w:type="dxa"/>
          </w:tcPr>
          <w:p w14:paraId="5DD2C3F0" w14:textId="307157CC" w:rsidR="00840140" w:rsidRPr="00331F73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SWART</w:t>
            </w:r>
          </w:p>
        </w:tc>
        <w:tc>
          <w:tcPr>
            <w:tcW w:w="7016" w:type="dxa"/>
          </w:tcPr>
          <w:p w14:paraId="79B3BC2E" w14:textId="33E8639F" w:rsidR="00840140" w:rsidRPr="00331F73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TxDOT supports for rural transit systems? </w:t>
            </w:r>
          </w:p>
        </w:tc>
        <w:tc>
          <w:tcPr>
            <w:tcW w:w="4544" w:type="dxa"/>
          </w:tcPr>
          <w:p w14:paraId="52C6D4F9" w14:textId="4DDE8778" w:rsidR="00840140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Does GCPD want to invite TxDOT to a future meeting to report on public transportation systems</w:t>
            </w:r>
          </w:p>
        </w:tc>
      </w:tr>
      <w:tr w:rsidR="00840140" w14:paraId="5646E56F" w14:textId="30E546F3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62220DFF" w14:textId="45D280E4" w:rsidR="00840140" w:rsidRDefault="00840140">
            <w:r>
              <w:t>5</w:t>
            </w:r>
          </w:p>
        </w:tc>
        <w:tc>
          <w:tcPr>
            <w:tcW w:w="2762" w:type="dxa"/>
          </w:tcPr>
          <w:p w14:paraId="6726EA08" w14:textId="06D2DAD7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Julie Taylor</w:t>
            </w:r>
          </w:p>
        </w:tc>
        <w:tc>
          <w:tcPr>
            <w:tcW w:w="7016" w:type="dxa"/>
          </w:tcPr>
          <w:p w14:paraId="5AED223A" w14:textId="0EE35C9B" w:rsidR="00840140" w:rsidRPr="00331F73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commentRangeStart w:id="0"/>
            <w:r>
              <w:t>IDD in jail. HHSC to provide standards – follow up.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4544" w:type="dxa"/>
          </w:tcPr>
          <w:p w14:paraId="4D2463D9" w14:textId="77777777" w:rsidR="00840140" w:rsidRDefault="008401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Did they provide standards?</w:t>
            </w:r>
          </w:p>
          <w:p w14:paraId="66DFA0BB" w14:textId="61F40E71" w:rsidR="00C62924" w:rsidRDefault="00C629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Carolyn – find info from meeting minutes to provide background</w:t>
            </w:r>
          </w:p>
        </w:tc>
      </w:tr>
      <w:tr w:rsidR="00840140" w14:paraId="3856CAD1" w14:textId="15F938EC" w:rsidTr="00C62924">
        <w:trPr>
          <w:trHeight w:val="8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469BE9A" w14:textId="37A78784" w:rsidR="00840140" w:rsidRDefault="00840140">
            <w:r>
              <w:t>6</w:t>
            </w:r>
          </w:p>
        </w:tc>
        <w:tc>
          <w:tcPr>
            <w:tcW w:w="2762" w:type="dxa"/>
          </w:tcPr>
          <w:p w14:paraId="54F893C7" w14:textId="4F7FC9B3" w:rsidR="00840140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Randi Turner</w:t>
            </w:r>
          </w:p>
        </w:tc>
        <w:tc>
          <w:tcPr>
            <w:tcW w:w="7016" w:type="dxa"/>
          </w:tcPr>
          <w:p w14:paraId="5F4A16BA" w14:textId="4C9C41CB" w:rsidR="00840140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Deaf children language acquisition report – what is TEA doing to remedy Deaf children’s delays?</w:t>
            </w:r>
          </w:p>
        </w:tc>
        <w:tc>
          <w:tcPr>
            <w:tcW w:w="4544" w:type="dxa"/>
          </w:tcPr>
          <w:p w14:paraId="150979EC" w14:textId="7C66D23C" w:rsidR="00840140" w:rsidRDefault="008401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Presentation by Emily at TEA rescheduled for July </w:t>
            </w:r>
          </w:p>
        </w:tc>
      </w:tr>
      <w:tr w:rsidR="00840140" w14:paraId="2F9DD641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12BDDBAC" w14:textId="38CE354C" w:rsidR="00840140" w:rsidRPr="009B7F23" w:rsidRDefault="00B803D7" w:rsidP="009B7F23">
            <w:r>
              <w:t>7</w:t>
            </w:r>
          </w:p>
        </w:tc>
        <w:tc>
          <w:tcPr>
            <w:tcW w:w="2762" w:type="dxa"/>
          </w:tcPr>
          <w:p w14:paraId="3E1C8A13" w14:textId="61DA6768" w:rsidR="00840140" w:rsidRPr="009B7F23" w:rsidRDefault="00840140" w:rsidP="009B7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B7F23">
              <w:t>Mobile mental health services in rural areas</w:t>
            </w:r>
          </w:p>
        </w:tc>
        <w:tc>
          <w:tcPr>
            <w:tcW w:w="7016" w:type="dxa"/>
          </w:tcPr>
          <w:p w14:paraId="68708D14" w14:textId="77777777" w:rsidR="00840140" w:rsidRPr="001A2108" w:rsidRDefault="00840140" w:rsidP="009B7F23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Cs/>
                <w:sz w:val="24"/>
                <w:szCs w:val="24"/>
              </w:rPr>
            </w:pPr>
            <w:r w:rsidRPr="001A2108">
              <w:rPr>
                <w:rFonts w:ascii="Verdana" w:hAnsi="Verdana" w:cs="Times New Roman"/>
                <w:bCs/>
                <w:sz w:val="24"/>
                <w:szCs w:val="24"/>
              </w:rPr>
              <w:t>Ask Clair Ben</w:t>
            </w:r>
            <w:r>
              <w:rPr>
                <w:rFonts w:ascii="Verdana" w:hAnsi="Verdana" w:cs="Times New Roman"/>
                <w:bCs/>
                <w:sz w:val="24"/>
                <w:szCs w:val="24"/>
              </w:rPr>
              <w:t>itez</w:t>
            </w:r>
            <w:r w:rsidRPr="001A2108">
              <w:rPr>
                <w:rFonts w:ascii="Verdana" w:hAnsi="Verdana" w:cs="Times New Roman"/>
                <w:bCs/>
                <w:sz w:val="24"/>
                <w:szCs w:val="24"/>
              </w:rPr>
              <w:t xml:space="preserve"> if there are standards for providing mental health support in rural areas with mobile services. There is hope to incentivize those through contracts with HHSC</w:t>
            </w:r>
            <w:r>
              <w:rPr>
                <w:rFonts w:ascii="Verdana" w:hAnsi="Verdana" w:cs="Times New Roman"/>
                <w:bCs/>
                <w:sz w:val="24"/>
                <w:szCs w:val="24"/>
              </w:rPr>
              <w:t>.</w:t>
            </w:r>
          </w:p>
          <w:p w14:paraId="40E11DCB" w14:textId="77777777" w:rsidR="00840140" w:rsidRPr="001A2108" w:rsidRDefault="00840140" w:rsidP="009B7F23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bCs/>
                <w:sz w:val="24"/>
                <w:szCs w:val="24"/>
              </w:rPr>
            </w:pPr>
          </w:p>
          <w:p w14:paraId="67E9CF1F" w14:textId="77777777" w:rsidR="00840140" w:rsidRDefault="00840140" w:rsidP="009B7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44" w:type="dxa"/>
          </w:tcPr>
          <w:p w14:paraId="0FBBB866" w14:textId="4DE41D54" w:rsidR="00840140" w:rsidRDefault="00840140" w:rsidP="009B7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Identified as GGA Priority.</w:t>
            </w:r>
            <w:r w:rsidR="00B803D7">
              <w:t xml:space="preserve"> Staff recommend the committee requests HHSC provide a presentation on rural mental health services</w:t>
            </w:r>
          </w:p>
        </w:tc>
      </w:tr>
      <w:tr w:rsidR="00840140" w14:paraId="6CF31A8D" w14:textId="77777777" w:rsidTr="00C62924">
        <w:trPr>
          <w:trHeight w:val="1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6C7612E" w14:textId="6D5EFAD1" w:rsidR="00840140" w:rsidRPr="009B7F23" w:rsidRDefault="00B803D7" w:rsidP="009B7F2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8</w:t>
            </w:r>
          </w:p>
        </w:tc>
        <w:tc>
          <w:tcPr>
            <w:tcW w:w="2762" w:type="dxa"/>
          </w:tcPr>
          <w:p w14:paraId="5C4B1E4C" w14:textId="18A115A0" w:rsidR="00840140" w:rsidRPr="00B07D9A" w:rsidRDefault="00840140" w:rsidP="009B7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9B7F23">
              <w:rPr>
                <w:rFonts w:cstheme="minorHAnsi"/>
              </w:rPr>
              <w:t>Issues with release of inmates with mental/behavioral health issues without notification to HHSC</w:t>
            </w:r>
          </w:p>
        </w:tc>
        <w:tc>
          <w:tcPr>
            <w:tcW w:w="7016" w:type="dxa"/>
          </w:tcPr>
          <w:p w14:paraId="48D6386E" w14:textId="59F0F117" w:rsidR="00840140" w:rsidRPr="001A2108" w:rsidRDefault="00840140" w:rsidP="009B7F23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bCs/>
                <w:sz w:val="24"/>
                <w:szCs w:val="24"/>
              </w:rPr>
            </w:pPr>
            <w:r w:rsidRPr="00D571F8">
              <w:rPr>
                <w:rFonts w:ascii="Verdana" w:hAnsi="Verdana" w:cstheme="minorHAnsi"/>
                <w:sz w:val="24"/>
                <w:szCs w:val="24"/>
              </w:rPr>
              <w:t xml:space="preserve">Highlight </w:t>
            </w:r>
            <w:commentRangeStart w:id="1"/>
            <w:r w:rsidRPr="00D571F8">
              <w:rPr>
                <w:rFonts w:ascii="Verdana" w:hAnsi="Verdana" w:cstheme="minorHAnsi"/>
                <w:sz w:val="24"/>
                <w:szCs w:val="24"/>
              </w:rPr>
              <w:t xml:space="preserve">HB337 </w:t>
            </w:r>
            <w:commentRangeEnd w:id="1"/>
            <w:r>
              <w:rPr>
                <w:rStyle w:val="CommentReference"/>
                <w:rFonts w:ascii="Verdana" w:eastAsiaTheme="minorHAnsi" w:hAnsi="Verdana" w:cstheme="minorBidi"/>
                <w:kern w:val="2"/>
                <w:lang w:eastAsia="en-US"/>
                <w14:ligatures w14:val="standardContextual"/>
              </w:rPr>
              <w:commentReference w:id="1"/>
            </w:r>
            <w:r w:rsidRPr="00D571F8">
              <w:rPr>
                <w:rFonts w:ascii="Verdana" w:hAnsi="Verdana" w:cstheme="minorHAnsi"/>
                <w:sz w:val="24"/>
                <w:szCs w:val="24"/>
              </w:rPr>
              <w:t>and see if HHSC has staff or local agreements with MH authorities or LIDDAs</w:t>
            </w:r>
          </w:p>
        </w:tc>
        <w:tc>
          <w:tcPr>
            <w:tcW w:w="4544" w:type="dxa"/>
          </w:tcPr>
          <w:p w14:paraId="6CEF3B93" w14:textId="77777777" w:rsidR="00840140" w:rsidRDefault="00840140" w:rsidP="009B7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571F8">
              <w:rPr>
                <w:rFonts w:cstheme="minorHAnsi"/>
              </w:rPr>
              <w:t xml:space="preserve">HHSC and Texas Commission on Jail Standards </w:t>
            </w:r>
          </w:p>
          <w:p w14:paraId="5D3FA03D" w14:textId="4E576095" w:rsidR="00B803D7" w:rsidRDefault="00B803D7" w:rsidP="009B7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Carolyn – Can you find more info about this?</w:t>
            </w:r>
          </w:p>
        </w:tc>
      </w:tr>
      <w:tr w:rsidR="00840140" w14:paraId="798F3E9F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0C84AA55" w14:textId="65CA7290" w:rsidR="00840140" w:rsidRDefault="00B803D7" w:rsidP="00B07D9A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9</w:t>
            </w:r>
          </w:p>
        </w:tc>
        <w:tc>
          <w:tcPr>
            <w:tcW w:w="2762" w:type="dxa"/>
          </w:tcPr>
          <w:p w14:paraId="2087AD36" w14:textId="61EE42C7" w:rsidR="00840140" w:rsidRPr="00B07D9A" w:rsidRDefault="00840140" w:rsidP="00B0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iCs/>
              </w:rPr>
              <w:t>Loss of care CPS</w:t>
            </w:r>
          </w:p>
        </w:tc>
        <w:tc>
          <w:tcPr>
            <w:tcW w:w="7016" w:type="dxa"/>
          </w:tcPr>
          <w:p w14:paraId="100CA4D8" w14:textId="4FBDA84E" w:rsidR="00840140" w:rsidRPr="008171E5" w:rsidRDefault="00840140" w:rsidP="00B07D9A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8171E5">
              <w:rPr>
                <w:rFonts w:cstheme="minorHAnsi"/>
                <w:bCs/>
                <w:iCs/>
              </w:rPr>
              <w:t xml:space="preserve">Ask Brock Boudreau to check on CPS reporting parents of medically fragile children for </w:t>
            </w:r>
            <w:r>
              <w:rPr>
                <w:rFonts w:cstheme="minorHAnsi"/>
                <w:bCs/>
                <w:iCs/>
              </w:rPr>
              <w:t>“</w:t>
            </w:r>
            <w:r w:rsidRPr="008171E5">
              <w:rPr>
                <w:rFonts w:cstheme="minorHAnsi"/>
                <w:bCs/>
                <w:iCs/>
              </w:rPr>
              <w:t>loss of care</w:t>
            </w:r>
            <w:r>
              <w:rPr>
                <w:rFonts w:cstheme="minorHAnsi"/>
                <w:bCs/>
                <w:iCs/>
              </w:rPr>
              <w:t>”</w:t>
            </w:r>
            <w:r w:rsidRPr="008171E5">
              <w:rPr>
                <w:rFonts w:cstheme="minorHAnsi"/>
                <w:bCs/>
                <w:iCs/>
              </w:rPr>
              <w:t xml:space="preserve"> (when both parents become ill and take their child to the hospital).</w:t>
            </w:r>
          </w:p>
        </w:tc>
        <w:tc>
          <w:tcPr>
            <w:tcW w:w="4544" w:type="dxa"/>
          </w:tcPr>
          <w:p w14:paraId="501CBD19" w14:textId="39EE8D88" w:rsidR="00840140" w:rsidRPr="008171E5" w:rsidRDefault="00840140" w:rsidP="00B0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iCs/>
              </w:rPr>
            </w:pPr>
            <w:r w:rsidRPr="008171E5">
              <w:rPr>
                <w:rFonts w:cstheme="minorHAnsi"/>
                <w:bCs/>
                <w:iCs/>
              </w:rPr>
              <w:t xml:space="preserve">Brock Boudreau, DFPS </w:t>
            </w:r>
          </w:p>
        </w:tc>
      </w:tr>
      <w:tr w:rsidR="00840140" w14:paraId="0FBCED39" w14:textId="77777777" w:rsidTr="00C62924">
        <w:trPr>
          <w:trHeight w:val="2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55674172" w14:textId="104B4987" w:rsidR="00840140" w:rsidRPr="00A75EAC" w:rsidRDefault="00B803D7" w:rsidP="00A75EAC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lastRenderedPageBreak/>
              <w:t>10</w:t>
            </w:r>
          </w:p>
        </w:tc>
        <w:tc>
          <w:tcPr>
            <w:tcW w:w="2762" w:type="dxa"/>
          </w:tcPr>
          <w:p w14:paraId="619BCCAE" w14:textId="730EC4FF" w:rsidR="00840140" w:rsidRPr="00A75EAC" w:rsidRDefault="00B803D7" w:rsidP="00A75E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iCs/>
              </w:rPr>
              <w:t xml:space="preserve">(Jan ‘25, Houston) </w:t>
            </w:r>
            <w:r w:rsidR="00840140" w:rsidRPr="00A75EAC">
              <w:rPr>
                <w:rFonts w:cstheme="minorHAnsi"/>
                <w:iCs/>
              </w:rPr>
              <w:t>Issue of CPS staff in San Antonio not providing ASL interpreters to children. There is lack of knowledge on how to secure interpreters for communicating with the child and families.</w:t>
            </w:r>
          </w:p>
        </w:tc>
        <w:tc>
          <w:tcPr>
            <w:tcW w:w="7016" w:type="dxa"/>
          </w:tcPr>
          <w:p w14:paraId="685773F5" w14:textId="77777777" w:rsidR="00840140" w:rsidRDefault="00840140" w:rsidP="00A75EA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>Mr. Boudreaux stated concern that this could be an agency wide problem and he will work to resolve.</w:t>
            </w:r>
          </w:p>
          <w:p w14:paraId="310821A1" w14:textId="77777777" w:rsidR="00840140" w:rsidRPr="008171E5" w:rsidRDefault="00840140" w:rsidP="00A75EAC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iCs/>
              </w:rPr>
            </w:pPr>
          </w:p>
        </w:tc>
        <w:tc>
          <w:tcPr>
            <w:tcW w:w="4544" w:type="dxa"/>
          </w:tcPr>
          <w:p w14:paraId="1FFEDEFA" w14:textId="7E086254" w:rsidR="00840140" w:rsidRPr="008171E5" w:rsidRDefault="00840140" w:rsidP="00A75E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Brock Boudreaux and Emma Faye Rudkin to discuss and address the training of staff to learn how to access interpreters.</w:t>
            </w:r>
          </w:p>
        </w:tc>
      </w:tr>
      <w:tr w:rsidR="00840140" w14:paraId="7F83F6F6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FE6BB1F" w14:textId="68B1624E" w:rsidR="00840140" w:rsidRPr="00A75EAC" w:rsidRDefault="00BC28BB" w:rsidP="00A75EAC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11</w:t>
            </w:r>
          </w:p>
        </w:tc>
        <w:tc>
          <w:tcPr>
            <w:tcW w:w="2762" w:type="dxa"/>
          </w:tcPr>
          <w:p w14:paraId="5C0447D5" w14:textId="7546959E" w:rsidR="00840140" w:rsidRPr="00A75EAC" w:rsidRDefault="00840140" w:rsidP="00A75E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iCs/>
              </w:rPr>
            </w:pPr>
            <w:r w:rsidRPr="00A75EAC">
              <w:rPr>
                <w:rFonts w:cstheme="minorHAnsi"/>
                <w:iCs/>
              </w:rPr>
              <w:t>Transition services for students in special education.</w:t>
            </w:r>
          </w:p>
        </w:tc>
        <w:tc>
          <w:tcPr>
            <w:tcW w:w="7016" w:type="dxa"/>
          </w:tcPr>
          <w:p w14:paraId="44084875" w14:textId="191436D1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 xml:space="preserve">Expand </w:t>
            </w:r>
            <w:r w:rsidR="00BC28BB">
              <w:rPr>
                <w:rFonts w:ascii="Verdana" w:hAnsi="Verdana" w:cs="Times New Roman"/>
                <w:sz w:val="24"/>
                <w:szCs w:val="24"/>
              </w:rPr>
              <w:t xml:space="preserve">parental knowledge of </w:t>
            </w:r>
            <w:r>
              <w:rPr>
                <w:rFonts w:ascii="Verdana" w:hAnsi="Verdana" w:cs="Times New Roman"/>
                <w:sz w:val="24"/>
                <w:szCs w:val="24"/>
              </w:rPr>
              <w:t xml:space="preserve">transition services </w:t>
            </w:r>
            <w:r w:rsidR="00BC28BB">
              <w:rPr>
                <w:rFonts w:ascii="Verdana" w:hAnsi="Verdana" w:cs="Times New Roman"/>
                <w:sz w:val="24"/>
                <w:szCs w:val="24"/>
              </w:rPr>
              <w:t xml:space="preserve">for </w:t>
            </w:r>
            <w:r>
              <w:rPr>
                <w:rFonts w:ascii="Verdana" w:hAnsi="Verdana" w:cs="Times New Roman"/>
                <w:sz w:val="24"/>
                <w:szCs w:val="24"/>
              </w:rPr>
              <w:t xml:space="preserve">students in special education, including parental options besides legal guardianship as the child turns 18. </w:t>
            </w:r>
          </w:p>
          <w:p w14:paraId="0CD08E8B" w14:textId="77777777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>Confirm if there is a required training component for the parent and the transition specialist.</w:t>
            </w:r>
          </w:p>
          <w:p w14:paraId="37F91C66" w14:textId="77777777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</w:p>
          <w:p w14:paraId="2B448C06" w14:textId="77777777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4544" w:type="dxa"/>
          </w:tcPr>
          <w:p w14:paraId="7FBC8D41" w14:textId="6AC34DD8" w:rsidR="00840140" w:rsidRDefault="00840140" w:rsidP="00A75E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Elyse Lieberman will invite Elizabeth Danner, Transition leader at TEA to a future quarterly meeting. Dr. Lieberman will create a list of questions for Ms. Danner, invited committee members to email her with questions.</w:t>
            </w:r>
          </w:p>
        </w:tc>
      </w:tr>
      <w:tr w:rsidR="00840140" w14:paraId="04047B8A" w14:textId="77777777" w:rsidTr="00C62924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FF9CA15" w14:textId="60D42497" w:rsidR="00840140" w:rsidRPr="00A75EAC" w:rsidRDefault="00BC28BB" w:rsidP="00A75EAC">
            <w:pPr>
              <w:pStyle w:val="NoSpacing"/>
              <w:contextualSpacing/>
              <w:rPr>
                <w:rFonts w:ascii="Verdana" w:hAnsi="Verdana" w:cstheme="minorHAnsi"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iCs/>
                <w:sz w:val="24"/>
                <w:szCs w:val="24"/>
              </w:rPr>
              <w:t>12</w:t>
            </w:r>
          </w:p>
        </w:tc>
        <w:tc>
          <w:tcPr>
            <w:tcW w:w="2762" w:type="dxa"/>
          </w:tcPr>
          <w:p w14:paraId="5591886B" w14:textId="41A55D51" w:rsidR="00840140" w:rsidRPr="00A75EAC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  <w:bCs/>
                <w:iCs/>
                <w:sz w:val="24"/>
                <w:szCs w:val="24"/>
              </w:rPr>
            </w:pPr>
            <w:r w:rsidRPr="00A75EAC">
              <w:rPr>
                <w:rFonts w:ascii="Verdana" w:hAnsi="Verdana" w:cstheme="minorHAnsi"/>
                <w:iCs/>
                <w:sz w:val="24"/>
                <w:szCs w:val="24"/>
              </w:rPr>
              <w:t xml:space="preserve">DME issues with excessive delays in repair and replacement. </w:t>
            </w:r>
          </w:p>
          <w:p w14:paraId="3066FC8B" w14:textId="4B2B6289" w:rsidR="00840140" w:rsidRPr="00A75EAC" w:rsidRDefault="00840140" w:rsidP="00A75E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iCs/>
              </w:rPr>
            </w:pPr>
            <w:r w:rsidRPr="00A75EAC">
              <w:rPr>
                <w:rFonts w:cstheme="minorHAnsi"/>
                <w:iCs/>
              </w:rPr>
              <w:t>Connecticut is filing a similar bill.</w:t>
            </w:r>
            <w:r>
              <w:rPr>
                <w:rFonts w:cstheme="minorHAnsi"/>
                <w:iCs/>
              </w:rPr>
              <w:t xml:space="preserve"> </w:t>
            </w:r>
          </w:p>
        </w:tc>
        <w:tc>
          <w:tcPr>
            <w:tcW w:w="7016" w:type="dxa"/>
          </w:tcPr>
          <w:p w14:paraId="79F3225B" w14:textId="6F46361A" w:rsidR="00840140" w:rsidRDefault="00840140" w:rsidP="00A75EA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 xml:space="preserve">HHSC </w:t>
            </w:r>
            <w:r w:rsidR="00BC28BB">
              <w:rPr>
                <w:rFonts w:ascii="Verdana" w:hAnsi="Verdana" w:cs="Times New Roman"/>
                <w:sz w:val="24"/>
                <w:szCs w:val="24"/>
              </w:rPr>
              <w:t>Clair Benitez identified a staff member to serve on subcommittee</w:t>
            </w:r>
            <w:r>
              <w:rPr>
                <w:rFonts w:ascii="Verdana" w:hAnsi="Verdana" w:cs="Times New Roman"/>
                <w:sz w:val="24"/>
                <w:szCs w:val="24"/>
              </w:rPr>
              <w:t xml:space="preserve"> from Medicaid Policy Division who can speak to Texas’ policy on DME replacement and repairs. GCPD to form subcommittee in late spring with ADAPT and DME providers.</w:t>
            </w:r>
          </w:p>
        </w:tc>
        <w:tc>
          <w:tcPr>
            <w:tcW w:w="4544" w:type="dxa"/>
          </w:tcPr>
          <w:p w14:paraId="183C1D02" w14:textId="77777777" w:rsidR="00840140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bCs/>
                <w:iCs/>
                <w:sz w:val="24"/>
                <w:szCs w:val="24"/>
              </w:rPr>
              <w:t>Clair Benitez</w:t>
            </w:r>
          </w:p>
          <w:p w14:paraId="7F79F04B" w14:textId="553181A2" w:rsidR="00840140" w:rsidRDefault="00840140" w:rsidP="00A75E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GCPD subcommittee</w:t>
            </w:r>
          </w:p>
        </w:tc>
      </w:tr>
      <w:tr w:rsidR="00840140" w14:paraId="4B3A3999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711484C3" w14:textId="2B4F0843" w:rsidR="00840140" w:rsidRPr="00A75EAC" w:rsidRDefault="00104308" w:rsidP="00A75EAC">
            <w:pPr>
              <w:pStyle w:val="NoSpacing"/>
              <w:contextualSpacing/>
              <w:rPr>
                <w:rFonts w:ascii="Verdana" w:hAnsi="Verdana" w:cstheme="minorHAnsi"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iCs/>
                <w:sz w:val="24"/>
                <w:szCs w:val="24"/>
              </w:rPr>
              <w:t>13</w:t>
            </w:r>
          </w:p>
        </w:tc>
        <w:tc>
          <w:tcPr>
            <w:tcW w:w="2762" w:type="dxa"/>
          </w:tcPr>
          <w:p w14:paraId="7C0B9E74" w14:textId="2CCA89C8" w:rsidR="00840140" w:rsidRPr="00A75EAC" w:rsidRDefault="00840140" w:rsidP="00A75EAC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/>
                <w:bCs/>
                <w:iCs/>
                <w:sz w:val="24"/>
                <w:szCs w:val="24"/>
              </w:rPr>
            </w:pPr>
            <w:r w:rsidRPr="00A75EAC">
              <w:rPr>
                <w:rFonts w:ascii="Verdana" w:hAnsi="Verdana" w:cstheme="minorHAnsi"/>
                <w:iCs/>
                <w:sz w:val="24"/>
                <w:szCs w:val="24"/>
              </w:rPr>
              <w:t>Prader Willi Syndrome history with HHSC.</w:t>
            </w:r>
          </w:p>
        </w:tc>
        <w:tc>
          <w:tcPr>
            <w:tcW w:w="7016" w:type="dxa"/>
          </w:tcPr>
          <w:p w14:paraId="64CAC532" w14:textId="3DD81ACF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>Locate HHSC research from the 83</w:t>
            </w:r>
            <w:r w:rsidRPr="00C019B7">
              <w:rPr>
                <w:rFonts w:ascii="Verdana" w:hAnsi="Verdana" w:cs="Times New Roman"/>
                <w:sz w:val="24"/>
                <w:szCs w:val="24"/>
                <w:vertAlign w:val="superscript"/>
              </w:rPr>
              <w:t>rd</w:t>
            </w:r>
            <w:r>
              <w:rPr>
                <w:rFonts w:ascii="Verdana" w:hAnsi="Verdana" w:cs="Times New Roman"/>
                <w:sz w:val="24"/>
                <w:szCs w:val="24"/>
              </w:rPr>
              <w:t xml:space="preserve"> Legislative Session and bring to our April Quarterly Meeting. Determine relevant policy research and what you’re capable of doing to help this population.</w:t>
            </w:r>
          </w:p>
        </w:tc>
        <w:tc>
          <w:tcPr>
            <w:tcW w:w="4544" w:type="dxa"/>
          </w:tcPr>
          <w:p w14:paraId="51FBFD88" w14:textId="26894C2B" w:rsidR="00840140" w:rsidRDefault="00840140" w:rsidP="00A75EAC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bCs/>
                <w:iCs/>
                <w:sz w:val="24"/>
                <w:szCs w:val="24"/>
              </w:rPr>
              <w:t xml:space="preserve">Clair Benitez </w:t>
            </w:r>
          </w:p>
        </w:tc>
      </w:tr>
      <w:tr w:rsidR="00840140" w14:paraId="733B0139" w14:textId="77777777" w:rsidTr="00C62924">
        <w:trPr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4D5D9ED" w14:textId="26D938EC" w:rsidR="00840140" w:rsidRPr="00A75EAC" w:rsidRDefault="00104308" w:rsidP="00A75EAC">
            <w:pPr>
              <w:pStyle w:val="NoSpacing"/>
              <w:contextualSpacing/>
              <w:rPr>
                <w:rFonts w:ascii="Verdana" w:hAnsi="Verdana" w:cstheme="minorHAnsi"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i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762" w:type="dxa"/>
          </w:tcPr>
          <w:p w14:paraId="39AAD2DB" w14:textId="3B361524" w:rsidR="00840140" w:rsidRPr="00A75EAC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  <w:bCs/>
                <w:iCs/>
                <w:sz w:val="24"/>
                <w:szCs w:val="24"/>
              </w:rPr>
            </w:pPr>
            <w:r w:rsidRPr="00A75EAC">
              <w:rPr>
                <w:rFonts w:ascii="Verdana" w:hAnsi="Verdana" w:cstheme="minorHAnsi"/>
                <w:iCs/>
                <w:sz w:val="24"/>
                <w:szCs w:val="24"/>
              </w:rPr>
              <w:t>Prader Willi Syndrome</w:t>
            </w:r>
          </w:p>
          <w:p w14:paraId="3D73CEE1" w14:textId="6967EBCE" w:rsidR="00840140" w:rsidRPr="00A75EAC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/>
                <w:bCs/>
                <w:iCs/>
                <w:sz w:val="24"/>
                <w:szCs w:val="24"/>
              </w:rPr>
            </w:pPr>
            <w:r w:rsidRPr="00A75EAC">
              <w:rPr>
                <w:rFonts w:ascii="Verdana" w:hAnsi="Verdana" w:cstheme="minorHAnsi"/>
                <w:iCs/>
                <w:sz w:val="24"/>
                <w:szCs w:val="24"/>
              </w:rPr>
              <w:t>14 other U.S. states have recognized PWS as an automatic qualifier for services and programs.</w:t>
            </w:r>
          </w:p>
        </w:tc>
        <w:tc>
          <w:tcPr>
            <w:tcW w:w="7016" w:type="dxa"/>
          </w:tcPr>
          <w:p w14:paraId="1ED45659" w14:textId="2E1590BF" w:rsidR="00840140" w:rsidRDefault="00840140" w:rsidP="00A75EA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 xml:space="preserve">A policy to remove IQ requirements in eligibility for waiver services. Explore policy change feasibility compared with building a new policy. </w:t>
            </w:r>
          </w:p>
        </w:tc>
        <w:tc>
          <w:tcPr>
            <w:tcW w:w="4544" w:type="dxa"/>
          </w:tcPr>
          <w:p w14:paraId="4AB5CC13" w14:textId="77777777" w:rsidR="00840140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bCs/>
                <w:iCs/>
                <w:sz w:val="24"/>
                <w:szCs w:val="24"/>
              </w:rPr>
              <w:t>HHSC</w:t>
            </w:r>
          </w:p>
          <w:p w14:paraId="5301482E" w14:textId="4C7229E6" w:rsidR="00104308" w:rsidRDefault="00104308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bCs/>
                <w:iCs/>
                <w:sz w:val="24"/>
                <w:szCs w:val="24"/>
              </w:rPr>
              <w:t xml:space="preserve">GCPD are tracking the bill. </w:t>
            </w:r>
          </w:p>
        </w:tc>
      </w:tr>
      <w:tr w:rsidR="00840140" w14:paraId="2AA48463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8A45D09" w14:textId="50E67727" w:rsidR="00840140" w:rsidRPr="00A75EAC" w:rsidRDefault="00104308" w:rsidP="00A75EAC">
            <w:pPr>
              <w:pStyle w:val="xmsonormal"/>
              <w:contextualSpacing/>
              <w:rPr>
                <w:rFonts w:ascii="Verdana" w:hAnsi="Verdana" w:cstheme="minorHAnsi"/>
                <w:iCs/>
              </w:rPr>
            </w:pPr>
            <w:r>
              <w:rPr>
                <w:rFonts w:ascii="Verdana" w:hAnsi="Verdana" w:cstheme="minorHAnsi"/>
                <w:iCs/>
              </w:rPr>
              <w:t>15</w:t>
            </w:r>
          </w:p>
        </w:tc>
        <w:tc>
          <w:tcPr>
            <w:tcW w:w="2762" w:type="dxa"/>
          </w:tcPr>
          <w:p w14:paraId="0E3FFEB8" w14:textId="302222F8" w:rsidR="00840140" w:rsidRPr="00A75EAC" w:rsidRDefault="00840140" w:rsidP="00A75EAC">
            <w:pPr>
              <w:pStyle w:val="xmsonormal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/>
                <w:bCs/>
                <w:iCs/>
              </w:rPr>
            </w:pPr>
            <w:r w:rsidRPr="00A75EAC">
              <w:rPr>
                <w:rFonts w:ascii="Verdana" w:hAnsi="Verdana" w:cstheme="minorHAnsi"/>
                <w:iCs/>
              </w:rPr>
              <w:t xml:space="preserve">DBMD waiver issues – remands, denials of services, delays in payment, UR making decisions from desk review of a file, not seeing the individual. </w:t>
            </w:r>
          </w:p>
        </w:tc>
        <w:tc>
          <w:tcPr>
            <w:tcW w:w="7016" w:type="dxa"/>
          </w:tcPr>
          <w:p w14:paraId="481B9682" w14:textId="7CF945D3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  <w:r>
              <w:rPr>
                <w:rFonts w:ascii="Verdana" w:hAnsi="Verdana" w:cs="Times New Roman"/>
                <w:sz w:val="24"/>
                <w:szCs w:val="24"/>
              </w:rPr>
              <w:t>Discuss with HHSC recommendations to amend the process.</w:t>
            </w:r>
          </w:p>
        </w:tc>
        <w:tc>
          <w:tcPr>
            <w:tcW w:w="4544" w:type="dxa"/>
          </w:tcPr>
          <w:p w14:paraId="6569E5DF" w14:textId="77D1F8D7" w:rsidR="00840140" w:rsidRDefault="00840140" w:rsidP="00A75EAC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  <w:r>
              <w:rPr>
                <w:rFonts w:ascii="Verdana" w:hAnsi="Verdana" w:cstheme="minorHAnsi"/>
                <w:bCs/>
                <w:iCs/>
                <w:sz w:val="24"/>
                <w:szCs w:val="24"/>
              </w:rPr>
              <w:t>Clair Benitez</w:t>
            </w:r>
            <w:r w:rsidR="00104308">
              <w:rPr>
                <w:rFonts w:ascii="Verdana" w:hAnsi="Verdana" w:cstheme="minorHAnsi"/>
                <w:bCs/>
                <w:iCs/>
                <w:sz w:val="24"/>
                <w:szCs w:val="24"/>
              </w:rPr>
              <w:t xml:space="preserve"> will report back on the internal analysis on the policy proposals from January 2025 Houston meeting. </w:t>
            </w:r>
          </w:p>
        </w:tc>
      </w:tr>
      <w:tr w:rsidR="00840140" w14:paraId="7945E61F" w14:textId="77777777" w:rsidTr="00C62924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2D3FC9D7" w14:textId="77777777" w:rsidR="00840140" w:rsidRPr="00A75EAC" w:rsidRDefault="00840140" w:rsidP="00A75EAC">
            <w:pPr>
              <w:pStyle w:val="xmsonormal"/>
              <w:contextualSpacing/>
              <w:rPr>
                <w:rFonts w:ascii="Verdana" w:hAnsi="Verdana" w:cstheme="minorHAnsi"/>
                <w:iCs/>
              </w:rPr>
            </w:pPr>
          </w:p>
        </w:tc>
        <w:tc>
          <w:tcPr>
            <w:tcW w:w="2762" w:type="dxa"/>
          </w:tcPr>
          <w:p w14:paraId="2B9D95B6" w14:textId="4491ED0C" w:rsidR="00840140" w:rsidRPr="00A75EAC" w:rsidRDefault="00840140" w:rsidP="00A75EAC">
            <w:pPr>
              <w:pStyle w:val="xmsonormal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iCs/>
              </w:rPr>
            </w:pPr>
          </w:p>
        </w:tc>
        <w:tc>
          <w:tcPr>
            <w:tcW w:w="7016" w:type="dxa"/>
          </w:tcPr>
          <w:p w14:paraId="57853770" w14:textId="77777777" w:rsidR="00840140" w:rsidRDefault="00840140" w:rsidP="00A75EA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4544" w:type="dxa"/>
          </w:tcPr>
          <w:p w14:paraId="2CACB91A" w14:textId="77777777" w:rsidR="00840140" w:rsidRDefault="00840140" w:rsidP="00A75EAC">
            <w:pPr>
              <w:pStyle w:val="NoSpacing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</w:p>
        </w:tc>
      </w:tr>
      <w:tr w:rsidR="00840140" w14:paraId="166356D6" w14:textId="77777777" w:rsidTr="00C629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</w:tcPr>
          <w:p w14:paraId="3E260F64" w14:textId="77777777" w:rsidR="00840140" w:rsidRPr="00A75EAC" w:rsidRDefault="00840140" w:rsidP="00A75EAC">
            <w:pPr>
              <w:pStyle w:val="xmsonormal"/>
              <w:contextualSpacing/>
              <w:rPr>
                <w:rFonts w:ascii="Verdana" w:hAnsi="Verdana" w:cstheme="minorHAnsi"/>
                <w:iCs/>
              </w:rPr>
            </w:pPr>
          </w:p>
        </w:tc>
        <w:tc>
          <w:tcPr>
            <w:tcW w:w="2762" w:type="dxa"/>
          </w:tcPr>
          <w:p w14:paraId="56E18672" w14:textId="032F06D7" w:rsidR="00840140" w:rsidRPr="00A75EAC" w:rsidRDefault="00840140" w:rsidP="00A75EAC">
            <w:pPr>
              <w:pStyle w:val="xmsonormal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iCs/>
              </w:rPr>
            </w:pPr>
          </w:p>
        </w:tc>
        <w:tc>
          <w:tcPr>
            <w:tcW w:w="7016" w:type="dxa"/>
          </w:tcPr>
          <w:p w14:paraId="24EFA379" w14:textId="77777777" w:rsidR="00840140" w:rsidRDefault="00840140" w:rsidP="00A75EA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Times New Roman"/>
                <w:sz w:val="24"/>
                <w:szCs w:val="24"/>
              </w:rPr>
            </w:pPr>
          </w:p>
        </w:tc>
        <w:tc>
          <w:tcPr>
            <w:tcW w:w="4544" w:type="dxa"/>
          </w:tcPr>
          <w:p w14:paraId="185F2D8E" w14:textId="77777777" w:rsidR="00840140" w:rsidRDefault="00840140" w:rsidP="00A75EAC">
            <w:pPr>
              <w:pStyle w:val="NoSpacing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theme="minorHAnsi"/>
                <w:bCs/>
                <w:iCs/>
                <w:sz w:val="24"/>
                <w:szCs w:val="24"/>
              </w:rPr>
            </w:pPr>
          </w:p>
        </w:tc>
      </w:tr>
    </w:tbl>
    <w:p w14:paraId="3F3DADDA" w14:textId="77777777" w:rsidR="009D45A7" w:rsidRDefault="009D45A7"/>
    <w:sectPr w:rsidR="009D45A7" w:rsidSect="00B578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on Lucey" w:date="2025-04-06T11:18:00Z" w:initials="RL">
    <w:p w14:paraId="235293D6" w14:textId="77777777" w:rsidR="00840140" w:rsidRDefault="00840140" w:rsidP="00EF37B9">
      <w:pPr>
        <w:pStyle w:val="CommentText"/>
      </w:pPr>
      <w:r>
        <w:rPr>
          <w:rStyle w:val="CommentReference"/>
        </w:rPr>
        <w:annotationRef/>
      </w:r>
      <w:r>
        <w:t>Need more detail on this one. Standards for what?</w:t>
      </w:r>
    </w:p>
  </w:comment>
  <w:comment w:id="1" w:author="Ron Lucey" w:date="2025-04-06T11:20:00Z" w:initials="RL">
    <w:p w14:paraId="4A793411" w14:textId="77777777" w:rsidR="00840140" w:rsidRDefault="00840140" w:rsidP="00EF37B9">
      <w:pPr>
        <w:pStyle w:val="CommentText"/>
      </w:pPr>
      <w:r>
        <w:rPr>
          <w:rStyle w:val="CommentReference"/>
        </w:rPr>
        <w:annotationRef/>
      </w:r>
      <w:r>
        <w:t>From which session?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5293D6" w15:done="0"/>
  <w15:commentEx w15:paraId="4A7934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EBFBBE8" w16cex:dateUtc="2025-04-06T16:18:00Z"/>
  <w16cex:commentExtensible w16cex:durableId="5EC28827" w16cex:dateUtc="2025-04-06T16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5293D6" w16cid:durableId="7EBFBBE8"/>
  <w16cid:commentId w16cid:paraId="4A793411" w16cid:durableId="5EC2882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05951"/>
    <w:multiLevelType w:val="multilevel"/>
    <w:tmpl w:val="EAF08E4C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0568630">
    <w:abstractNumId w:val="0"/>
  </w:num>
  <w:num w:numId="2" w16cid:durableId="1578321734">
    <w:abstractNumId w:val="0"/>
  </w:num>
  <w:num w:numId="3" w16cid:durableId="1173573292">
    <w:abstractNumId w:val="0"/>
  </w:num>
  <w:num w:numId="4" w16cid:durableId="1758482210">
    <w:abstractNumId w:val="0"/>
  </w:num>
  <w:num w:numId="5" w16cid:durableId="1404982813">
    <w:abstractNumId w:val="0"/>
  </w:num>
  <w:num w:numId="6" w16cid:durableId="3626379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 Lucey">
    <w15:presenceInfo w15:providerId="AD" w15:userId="S::ron.lucey@gov.texas.gov::b91606e2-035c-4803-ac32-6a99abf6d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SortMethod w:val="00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D41"/>
    <w:rsid w:val="00014B9C"/>
    <w:rsid w:val="00085A07"/>
    <w:rsid w:val="00092F07"/>
    <w:rsid w:val="00104308"/>
    <w:rsid w:val="0012619C"/>
    <w:rsid w:val="00152954"/>
    <w:rsid w:val="001726FD"/>
    <w:rsid w:val="00185D2E"/>
    <w:rsid w:val="00197ADD"/>
    <w:rsid w:val="001E648D"/>
    <w:rsid w:val="001F7B95"/>
    <w:rsid w:val="00331F73"/>
    <w:rsid w:val="00427D41"/>
    <w:rsid w:val="004835E5"/>
    <w:rsid w:val="00524A88"/>
    <w:rsid w:val="00541AC0"/>
    <w:rsid w:val="005C3548"/>
    <w:rsid w:val="00617EA9"/>
    <w:rsid w:val="00662B80"/>
    <w:rsid w:val="00680D66"/>
    <w:rsid w:val="007C1BEB"/>
    <w:rsid w:val="00840140"/>
    <w:rsid w:val="00994639"/>
    <w:rsid w:val="009B7F23"/>
    <w:rsid w:val="009D45A7"/>
    <w:rsid w:val="009E2230"/>
    <w:rsid w:val="009F393A"/>
    <w:rsid w:val="00A20683"/>
    <w:rsid w:val="00A6232B"/>
    <w:rsid w:val="00A75EAC"/>
    <w:rsid w:val="00B07D9A"/>
    <w:rsid w:val="00B578C2"/>
    <w:rsid w:val="00B803D7"/>
    <w:rsid w:val="00BC28BB"/>
    <w:rsid w:val="00BE24C8"/>
    <w:rsid w:val="00C62924"/>
    <w:rsid w:val="00CB1E0D"/>
    <w:rsid w:val="00D80764"/>
    <w:rsid w:val="00EF37B9"/>
    <w:rsid w:val="00F8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D8DB2"/>
  <w15:chartTrackingRefBased/>
  <w15:docId w15:val="{766F4C6F-93E8-437B-AAA2-BE114667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120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5E5"/>
    <w:pPr>
      <w:spacing w:before="120" w:after="120"/>
      <w:jc w:val="left"/>
    </w:pPr>
    <w:rPr>
      <w:rFonts w:ascii="Verdana" w:hAnsi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4639"/>
    <w:pPr>
      <w:keepNext/>
      <w:keepLines/>
      <w:spacing w:before="240"/>
      <w:outlineLvl w:val="0"/>
    </w:pPr>
    <w:rPr>
      <w:rFonts w:eastAsiaTheme="majorEastAsia" w:cstheme="majorBidi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994639"/>
    <w:pPr>
      <w:keepNext/>
      <w:keepLines/>
      <w:spacing w:before="40"/>
      <w:outlineLvl w:val="1"/>
    </w:pPr>
    <w:rPr>
      <w:rFonts w:eastAsiaTheme="majorEastAsia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94639"/>
    <w:pPr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4639"/>
    <w:pPr>
      <w:keepNext/>
      <w:keepLines/>
      <w:spacing w:before="40"/>
      <w:outlineLvl w:val="3"/>
    </w:pPr>
    <w:rPr>
      <w:rFonts w:eastAsiaTheme="majorEastAsia" w:cstheme="majorBid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4639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9E2230"/>
    <w:rPr>
      <w:rFonts w:ascii="Calibri" w:hAnsi="Calibri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994639"/>
    <w:rPr>
      <w:rFonts w:ascii="Verdana" w:eastAsiaTheme="majorEastAsia" w:hAnsi="Verdana" w:cstheme="majorBidi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94639"/>
    <w:rPr>
      <w:rFonts w:ascii="Verdana" w:eastAsiaTheme="majorEastAsia" w:hAnsi="Verdana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94639"/>
    <w:rPr>
      <w:rFonts w:ascii="Verdana" w:hAnsi="Verdana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94639"/>
    <w:rPr>
      <w:rFonts w:ascii="Verdana" w:eastAsiaTheme="majorEastAsia" w:hAnsi="Verdana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1E64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648D"/>
    <w:rPr>
      <w:rFonts w:ascii="Verdana" w:hAnsi="Verdan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230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14B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2230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230"/>
    <w:rPr>
      <w:rFonts w:ascii="Verdana" w:hAnsi="Verdana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14B9C"/>
    <w:pPr>
      <w:numPr>
        <w:numId w:val="6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E223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B9C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14B9C"/>
    <w:rPr>
      <w:rFonts w:ascii="Verdana" w:eastAsiaTheme="minorEastAsia" w:hAnsi="Verdana"/>
      <w:spacing w:val="15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14B9C"/>
    <w:pPr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B9C"/>
    <w:rPr>
      <w:rFonts w:ascii="Verdana" w:eastAsiaTheme="majorEastAsia" w:hAnsi="Verdana" w:cstheme="majorBidi"/>
      <w:b/>
      <w:spacing w:val="-10"/>
      <w:kern w:val="28"/>
      <w:sz w:val="56"/>
      <w:szCs w:val="5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4639"/>
    <w:rPr>
      <w:rFonts w:ascii="Verdana" w:eastAsiaTheme="majorEastAsia" w:hAnsi="Verdana" w:cstheme="majorBidi"/>
      <w:sz w:val="24"/>
      <w:szCs w:val="24"/>
    </w:rPr>
  </w:style>
  <w:style w:type="table" w:styleId="TableGrid">
    <w:name w:val="Table Grid"/>
    <w:basedOn w:val="TableNormal"/>
    <w:uiPriority w:val="39"/>
    <w:rsid w:val="00331F7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331F7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link w:val="NoSpacingChar"/>
    <w:uiPriority w:val="1"/>
    <w:qFormat/>
    <w:rsid w:val="009B7F23"/>
    <w:pPr>
      <w:spacing w:before="0"/>
      <w:jc w:val="left"/>
    </w:pPr>
    <w:rPr>
      <w:rFonts w:ascii="Arial" w:eastAsia="SimSun" w:hAnsi="Arial" w:cs="Arial"/>
      <w:kern w:val="0"/>
      <w:lang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B7F23"/>
    <w:rPr>
      <w:rFonts w:ascii="Arial" w:eastAsia="SimSun" w:hAnsi="Arial" w:cs="Arial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 Lopez</dc:creator>
  <cp:keywords/>
  <dc:description/>
  <cp:lastModifiedBy>Rebecca Lopez</cp:lastModifiedBy>
  <cp:revision>3</cp:revision>
  <dcterms:created xsi:type="dcterms:W3CDTF">2025-04-10T19:38:00Z</dcterms:created>
  <dcterms:modified xsi:type="dcterms:W3CDTF">2025-04-10T20:07:00Z</dcterms:modified>
</cp:coreProperties>
</file>